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E6" w:rsidRPr="00BC5B7A" w:rsidRDefault="00BC5B7A" w:rsidP="00BC5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B7A">
        <w:rPr>
          <w:rFonts w:ascii="Times New Roman" w:hAnsi="Times New Roman" w:cs="Times New Roman"/>
          <w:b/>
          <w:sz w:val="24"/>
          <w:szCs w:val="24"/>
        </w:rPr>
        <w:t>Бухгалтерский учет и анализ.</w:t>
      </w:r>
    </w:p>
    <w:p w:rsidR="00024898" w:rsidRDefault="00024898" w:rsidP="000248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A19F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.05</w:t>
      </w:r>
      <w:r w:rsidR="00BC5B7A" w:rsidRPr="00BC5B7A">
        <w:rPr>
          <w:rFonts w:ascii="Times New Roman" w:hAnsi="Times New Roman" w:cs="Times New Roman"/>
          <w:b/>
        </w:rPr>
        <w:t>.2020.</w:t>
      </w:r>
    </w:p>
    <w:p w:rsidR="00024898" w:rsidRDefault="006A19FA" w:rsidP="000248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C5B7A" w:rsidRPr="00BC5B7A">
        <w:rPr>
          <w:rFonts w:ascii="Times New Roman" w:hAnsi="Times New Roman" w:cs="Times New Roman"/>
          <w:b/>
        </w:rPr>
        <w:t xml:space="preserve"> курс, </w:t>
      </w:r>
      <w:r w:rsidR="003E673D">
        <w:rPr>
          <w:rFonts w:ascii="Times New Roman" w:hAnsi="Times New Roman" w:cs="Times New Roman"/>
          <w:b/>
        </w:rPr>
        <w:t>заочное отделение</w:t>
      </w:r>
      <w:r w:rsidR="000248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Прикладная </w:t>
      </w:r>
      <w:r w:rsidR="006913E5">
        <w:rPr>
          <w:rFonts w:ascii="Times New Roman" w:hAnsi="Times New Roman" w:cs="Times New Roman"/>
          <w:b/>
        </w:rPr>
        <w:t>информатика в экономике</w:t>
      </w:r>
      <w:r w:rsidR="003E673D">
        <w:rPr>
          <w:rFonts w:ascii="Times New Roman" w:hAnsi="Times New Roman" w:cs="Times New Roman"/>
          <w:b/>
        </w:rPr>
        <w:t>,</w:t>
      </w:r>
    </w:p>
    <w:p w:rsidR="00BC5B7A" w:rsidRPr="00BC5B7A" w:rsidRDefault="003E673D" w:rsidP="00024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 часа. </w:t>
      </w:r>
      <w:r w:rsidR="00BC5B7A" w:rsidRPr="00BC5B7A">
        <w:rPr>
          <w:rFonts w:ascii="Times New Roman" w:hAnsi="Times New Roman" w:cs="Times New Roman"/>
          <w:b/>
        </w:rPr>
        <w:t>Практическое занятие.</w:t>
      </w:r>
      <w:bookmarkStart w:id="0" w:name="_GoBack"/>
      <w:bookmarkEnd w:id="0"/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Задание: выполнить тест и прислать  результаты на проверку</w:t>
      </w:r>
      <w:r w:rsidR="00123E76">
        <w:rPr>
          <w:rFonts w:ascii="Times New Roman" w:hAnsi="Times New Roman" w:cs="Times New Roman"/>
        </w:rPr>
        <w:t xml:space="preserve"> до 29. 05.</w:t>
      </w:r>
      <w:r w:rsidRPr="00BC5B7A">
        <w:rPr>
          <w:rFonts w:ascii="Times New Roman" w:hAnsi="Times New Roman" w:cs="Times New Roman"/>
        </w:rPr>
        <w:t xml:space="preserve"> на электронную почту</w:t>
      </w:r>
      <w:r>
        <w:rPr>
          <w:rFonts w:ascii="Times New Roman" w:hAnsi="Times New Roman" w:cs="Times New Roman"/>
        </w:rPr>
        <w:t>, с обязательным указанием номера группы и курса.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1. Основные средства –</w:t>
      </w:r>
      <w:r>
        <w:rPr>
          <w:rFonts w:ascii="Times New Roman" w:hAnsi="Times New Roman" w:cs="Times New Roman"/>
        </w:rPr>
        <w:t xml:space="preserve"> </w:t>
      </w:r>
      <w:r w:rsidRPr="00BC5B7A">
        <w:rPr>
          <w:rFonts w:ascii="Times New Roman" w:hAnsi="Times New Roman" w:cs="Times New Roman"/>
        </w:rPr>
        <w:t>это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объекты</w:t>
      </w:r>
      <w:r w:rsidRPr="00BC5B7A">
        <w:rPr>
          <w:rFonts w:ascii="Times New Roman" w:hAnsi="Times New Roman" w:cs="Times New Roman"/>
        </w:rPr>
        <w:t>, которые имеют денежную оценку и приносят доход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совокупность материально-вещественных ценностей, используемых в качестве средств труда при производстве продукции, в течении </w:t>
      </w:r>
      <w:proofErr w:type="gramStart"/>
      <w:r w:rsidRPr="00BC5B7A">
        <w:rPr>
          <w:rFonts w:ascii="Times New Roman" w:hAnsi="Times New Roman" w:cs="Times New Roman"/>
        </w:rPr>
        <w:t>периода</w:t>
      </w:r>
      <w:proofErr w:type="gramEnd"/>
      <w:r w:rsidRPr="00BC5B7A">
        <w:rPr>
          <w:rFonts w:ascii="Times New Roman" w:hAnsi="Times New Roman" w:cs="Times New Roman"/>
        </w:rPr>
        <w:t xml:space="preserve"> превышающего 12 месяцев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совокупность материальных ценностей и денежных средств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это средства труда, предназначенные для нужд основной деятельности организации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2. Основные средства группируются по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по отраслевому признаку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по степени использования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по степени использования, наличию прав, назначению и, по отраслевому признаку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по наличию прав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3. Амортизация-это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постепенное изнашивание основных средств и перенесение их стоимости на производственную продукцию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сумма денежных средств, предоставляемых банком организации в порядке кредитования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прирост имущества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износ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4.Выбытие основных средств из организации отражается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а) как сальдо по счету 01 «Основные средства»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б) по дебету счета 01 «Основные средства»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в) по кредиту счета 01 «Основные средства»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по дебету счета 10 «Материалы»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5. К первичным документам по вводу в эксплуатацию основных средств относятся: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приходные кассовые ордера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накладные, товарно-транспортные накладные, приходные ордера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lastRenderedPageBreak/>
        <w:t xml:space="preserve">в) акты приема передачи основных средств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накладные, товарно-транспортные накладные, приходные ордера, акты приема передачи основных средств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6. Основные средства в балансе отражаются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а) в активе баланса в составе </w:t>
      </w:r>
      <w:proofErr w:type="spellStart"/>
      <w:r w:rsidRPr="00BC5B7A">
        <w:rPr>
          <w:rFonts w:ascii="Times New Roman" w:hAnsi="Times New Roman" w:cs="Times New Roman"/>
        </w:rPr>
        <w:t>внеоборотных</w:t>
      </w:r>
      <w:proofErr w:type="spellEnd"/>
      <w:r w:rsidRPr="00BC5B7A">
        <w:rPr>
          <w:rFonts w:ascii="Times New Roman" w:hAnsi="Times New Roman" w:cs="Times New Roman"/>
        </w:rPr>
        <w:t xml:space="preserve"> активов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в активе баланса в составе оборотных активов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в пассиве баланса в составе капитала и резервов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в пассиве баланса в составе долгосрочных обязательств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7. Начисляется ли амортизация после полного погашения объектов основных средств?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начисляется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начисляется в ускоренном размере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не начисляется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начисляется в пониженном размере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8. Что является регистром аналитического учета объекта основных средств а также учета движения его внутри </w:t>
      </w:r>
      <w:proofErr w:type="gramStart"/>
      <w:r w:rsidRPr="00BC5B7A">
        <w:rPr>
          <w:rFonts w:ascii="Times New Roman" w:hAnsi="Times New Roman" w:cs="Times New Roman"/>
        </w:rPr>
        <w:t>организации ?</w:t>
      </w:r>
      <w:proofErr w:type="gramEnd"/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инвентарный номер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инвентарная карточка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паспортные данные объекта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9. Какой проводкой отражается износ, если полученные основные средства были в э</w:t>
      </w:r>
      <w:r>
        <w:rPr>
          <w:rFonts w:ascii="Times New Roman" w:hAnsi="Times New Roman" w:cs="Times New Roman"/>
        </w:rPr>
        <w:t>ксплуатации и частично изношены</w:t>
      </w:r>
      <w:r w:rsidRPr="00BC5B7A">
        <w:rPr>
          <w:rFonts w:ascii="Times New Roman" w:hAnsi="Times New Roman" w:cs="Times New Roman"/>
        </w:rPr>
        <w:t>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Дт87.3 Кт02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Дт01 Кт87.3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Дт87.3 Кт01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Дт02 Кт87.3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10. Какой бухгалтерской проводкой отражается операция «Акцептован счет поставщиков за основные средства либо счет подрядной организации за выполненные работы»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Дт08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Дт60 Кт08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Дт01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Дт02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11. Если при строительстве ведется параллельно монтаж оборудования, этот факт отражается проводкой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lastRenderedPageBreak/>
        <w:t xml:space="preserve"> а) Дт08 Кт07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Дт08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Дт07 Кт08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Дт01 Кт08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12. Стоимостной показатель потери объектами основных средств физических качеств или технико-экономических свойств это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ремонт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амортизация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износ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реновация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13. Какой бухгалтерской проводкой отражается операция «Списание затрат в пределах ремонтного фонда»?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Дт08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Дт89 Кт23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Дт31 Кт23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Дт25 Кт23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14. Независимо от стоимости и срока службы к основным средствам относятся: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сельскохозяйственные машины и орудия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строительно-механизированный инструмент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рабочий и продуктивный скот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все выше перечисленное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15. Основные средства в балансе отражаются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по первоначальной стоимости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по остаточной стоимости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в) по рыночной стоимости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по справедливой стоимости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16. Какого способа начисления амортизации нет в бухгалтерском учете: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способ списания стоимости пропорционально объему продукции (работ)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способа уменьшаемого остатка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способа списания стоимости по сумме чисел лет срока полезного использования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lastRenderedPageBreak/>
        <w:t>г) есть все вышеперечисленные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17. Натуральная форма основных средств в процессе производства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a) Не сохраняется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Сохраняется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Видоизменяется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Частично видоизменяется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18. Установленный годовой процент погашения стоимости основных фондов - это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a) Норма восстановления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Норма сохранения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Норма амортизации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Норма дисконтирования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19. 10 августа 2015 года организация купила легковой автомобиль; 15 августа он был зарегистрирован в ГИБДД и введен в эксплуатацию. В бухгалтерском учете амортизация по этому автомобилю должна начисляться: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с 1 августа 2015 года;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с 10 августа 2015 года;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с 15 августа 2015 года;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с 1 сентября 2015 года.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20. 15 сентября 2009 года организация приобрела объект нематериальных активов первоначальной стоимостью 60 000 руб. и в этот же день приняла его к учету. Срок полезного использования этого актива – 5 лет, амортизация в бухгалтерском учете начисляется линейным способом. До конца года текущая рыночная стоимость нематериального актива не изменилась. Остаточная стоимость объекта нематериальных активов, по которой он будет показан в бухгалтерском балансе на 31 декабря 2009 года, составит: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56 000 руб.;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56 500 руб.;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57 000 руб.;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60 000 руб.</w:t>
      </w:r>
    </w:p>
    <w:p w:rsidR="00BC5B7A" w:rsidRDefault="00BC5B7A"/>
    <w:sectPr w:rsidR="00BC5B7A" w:rsidSect="0004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B7A"/>
    <w:rsid w:val="00024898"/>
    <w:rsid w:val="000414E6"/>
    <w:rsid w:val="000C51DE"/>
    <w:rsid w:val="00123E76"/>
    <w:rsid w:val="002F63DE"/>
    <w:rsid w:val="003E673D"/>
    <w:rsid w:val="006913E5"/>
    <w:rsid w:val="006A19FA"/>
    <w:rsid w:val="006C1EB8"/>
    <w:rsid w:val="00B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6CF6"/>
  <w15:docId w15:val="{49B9B420-5DC7-49C8-9B60-662BE33D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Анатолий Кирсанов</cp:lastModifiedBy>
  <cp:revision>6</cp:revision>
  <dcterms:created xsi:type="dcterms:W3CDTF">2020-04-15T16:27:00Z</dcterms:created>
  <dcterms:modified xsi:type="dcterms:W3CDTF">2020-05-27T07:30:00Z</dcterms:modified>
</cp:coreProperties>
</file>